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78A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163096" w:rsidRDefault="008B657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09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63096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6309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6309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630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78A9" w:rsidRPr="001630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E82" w:rsidRPr="0016309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</w:t>
      </w:r>
      <w:r w:rsidR="00FE2C94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16309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C9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16309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163096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FE2C94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FE2C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C7F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1630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031E" w:rsidRPr="0016309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16309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163096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78A9" w:rsidRPr="001630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0215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6309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278A9" w:rsidRPr="0016309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16309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16309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163096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163096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16309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6EE6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1630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163096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1C3D3F" w:rsidRPr="0016309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278A9" w:rsidRPr="001630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031E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6309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278A9" w:rsidRPr="0016309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16309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1630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163096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ых 4</w:t>
      </w:r>
      <w:r w:rsidR="00AA4C30" w:rsidRPr="0016309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14FC" w:rsidRPr="0016309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C30" w:rsidRPr="0016309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AA4C30" w:rsidRPr="001630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031E" w:rsidRPr="001630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 w:rsidRPr="0016309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65031E" w:rsidRPr="0016309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4C30" w:rsidRPr="0016309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63096" w:rsidRPr="00163096" w:rsidRDefault="0016309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309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63096">
        <w:rPr>
          <w:rFonts w:ascii="Times New Roman" w:eastAsia="Times New Roman" w:hAnsi="Times New Roman" w:cs="Times New Roman"/>
          <w:sz w:val="24"/>
          <w:szCs w:val="24"/>
        </w:rPr>
        <w:t xml:space="preserve">5%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63096">
        <w:rPr>
          <w:rFonts w:ascii="Times New Roman" w:eastAsia="Times New Roman" w:hAnsi="Times New Roman" w:cs="Times New Roman"/>
          <w:sz w:val="24"/>
          <w:szCs w:val="24"/>
        </w:rPr>
        <w:t>5% -мужчины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7E7" w:rsidRPr="00163096" w:rsidRDefault="00FE2C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ТЦЗН </w:t>
      </w:r>
      <w:proofErr w:type="spellStart"/>
      <w:r w:rsidR="004E37E7" w:rsidRPr="00163096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163096">
        <w:rPr>
          <w:rFonts w:ascii="Times New Roman" w:hAnsi="Times New Roman"/>
          <w:sz w:val="24"/>
          <w:szCs w:val="24"/>
        </w:rPr>
        <w:t>муниципального</w:t>
      </w:r>
      <w:r w:rsidR="004E37E7" w:rsidRPr="00163096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16309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16309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16309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E37E7" w:rsidRPr="0016309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16309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163096" w:rsidRPr="00163096">
        <w:rPr>
          <w:rFonts w:ascii="Times New Roman" w:eastAsia="Times New Roman" w:hAnsi="Times New Roman" w:cs="Times New Roman"/>
          <w:sz w:val="24"/>
          <w:szCs w:val="24"/>
        </w:rPr>
        <w:t>40</w:t>
      </w:r>
      <w:r w:rsidR="005727D2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16309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5031E" w:rsidRPr="0016309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16309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16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E2C94" w:rsidRDefault="00FA054A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E2C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FE2C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3096" w:rsidRPr="00FE2C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FE2C94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8</w:t>
      </w:r>
      <w:r w:rsidR="002012F9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FE2C9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605BAC" w:rsidRPr="00FE2C9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8754E8" w:rsidRPr="00FE2C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FE2C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FE2C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="004E37E7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FE2C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FE2C9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FE2C9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FE2C9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FE2C9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667DF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E2C9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FE2C9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FE2C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FE2C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FE2C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301" w:rsidRPr="00FE2C9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0,53</w:t>
      </w:r>
      <w:r w:rsidR="001967B3" w:rsidRPr="00FE2C9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FE2C94" w:rsidRDefault="0062437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FE2C9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E2C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FE2C94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963C8E" w:rsidRPr="00FE2C9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43CF4" w:rsidRPr="00FE2C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3C8E" w:rsidRPr="00FE2C9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FE2C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E2C9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FE2C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FE2C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FE2C9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FE2C9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99029B" w:rsidRPr="00FE2C94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2170FF" w:rsidRPr="00FE2C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FE2C9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FE2C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FE2C9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FE2C94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FE2C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FE2C9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9029B" w:rsidRPr="00FE2C9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FE2C9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</w:p>
    <w:p w:rsidR="002D3A9A" w:rsidRPr="008278A9" w:rsidRDefault="005611B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27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8278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FE2C94" w:rsidRDefault="00FC553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C0D09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январе 202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8545C" w:rsidRPr="00FE2C94" w:rsidRDefault="0008545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C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7FED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Библиограф, Библиотекарь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7FED" w:rsidRPr="00FE2C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7FED" w:rsidRPr="00FE2C9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AA7FED" w:rsidRPr="00FE2C94" w:rsidRDefault="00AA7FE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C9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Экономист, Архитектор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482439" w:rsidRPr="008278A9" w:rsidRDefault="00482439" w:rsidP="00AA7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AA7FED" w:rsidRPr="00FE2C94" w:rsidRDefault="00482439" w:rsidP="00AA7F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C0D09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январь 202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FE2C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482439" w:rsidRPr="00FE2C94" w:rsidRDefault="00482439" w:rsidP="004824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C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C94">
        <w:t xml:space="preserve">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– з/плата </w:t>
      </w:r>
      <w:r w:rsidR="00FE2C94" w:rsidRPr="00FE2C94">
        <w:rPr>
          <w:rFonts w:ascii="Times New Roman" w:eastAsia="Times New Roman" w:hAnsi="Times New Roman" w:cs="Times New Roman"/>
          <w:sz w:val="24"/>
          <w:szCs w:val="24"/>
        </w:rPr>
        <w:t>70,0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CE13C9" w:rsidRPr="00FE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C94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8754E8" w:rsidRPr="008278A9" w:rsidRDefault="008754E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76DB" w:rsidRPr="004B6461" w:rsidRDefault="005A76D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B646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B6461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B646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41428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4B6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2C94" w:rsidRPr="004B646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FE2C94" w:rsidRPr="004B646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E4614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B646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B6461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4B6461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4B6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1AB4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4B646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4B64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13C9" w:rsidRPr="004B6461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5F53" w:rsidRDefault="00085F53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4B6461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293B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B64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4B64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4B64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B646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4B6461" w:rsidRDefault="00732133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4B6461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7CEC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4B646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E13C9" w:rsidRPr="004B646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B64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4B6461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5C3FAE" w:rsidRPr="004B646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7FF5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4B646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4B646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B64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4B64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6461" w:rsidRPr="004B6461" w:rsidRDefault="004B6461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2 гражданам (в аналогичном периоде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– не предоставлялась); </w:t>
      </w:r>
    </w:p>
    <w:p w:rsidR="00006326" w:rsidRPr="004B6461" w:rsidRDefault="004B6461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>- 5</w:t>
      </w:r>
      <w:r w:rsidR="00006326" w:rsidRPr="004B646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4B646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4B64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4B6461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4B646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4B646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79637D" w:rsidRPr="004B646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79637D" w:rsidRPr="004B6461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CE13C9" w:rsidRPr="004B64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9637D" w:rsidRPr="004B646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6461" w:rsidRPr="004B6461" w:rsidRDefault="004B6461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граждан предоставлена 4 гражданам (в аналогичном периоде </w:t>
      </w:r>
      <w:r w:rsidR="00085F53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bookmarkStart w:id="0" w:name="_GoBack"/>
      <w:bookmarkEnd w:id="0"/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– мера не предоставлялась). </w:t>
      </w:r>
    </w:p>
    <w:p w:rsidR="008035BD" w:rsidRPr="004B6461" w:rsidRDefault="00CE13C9" w:rsidP="00CE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4B646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87C17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B6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3453" w:rsidRPr="004B6461">
        <w:rPr>
          <w:rFonts w:ascii="Times New Roman" w:eastAsia="Times New Roman" w:hAnsi="Times New Roman" w:cs="Times New Roman"/>
          <w:sz w:val="24"/>
          <w:szCs w:val="24"/>
        </w:rPr>
        <w:t xml:space="preserve"> года снят с учёта 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в связи с трудоустройством 1</w:t>
      </w:r>
      <w:r w:rsidR="00C4518F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безработный. </w:t>
      </w:r>
    </w:p>
    <w:p w:rsidR="0079637D" w:rsidRPr="004B6461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4B6461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4B64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E13C9" w:rsidRPr="004B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46BE" w:rsidRPr="004B646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46BE" w:rsidRPr="004B64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4B6461" w:rsidRPr="004B646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82439" w:rsidRPr="004B646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B6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6461" w:rsidRDefault="00D7478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4D62" w:rsidRDefault="001B080E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461" w:rsidRPr="00E62619" w:rsidRDefault="004B6461" w:rsidP="004B6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619">
        <w:rPr>
          <w:rFonts w:ascii="Times New Roman" w:hAnsi="Times New Roman" w:cs="Times New Roman"/>
          <w:sz w:val="24"/>
          <w:szCs w:val="24"/>
        </w:rPr>
        <w:t xml:space="preserve">По данным ежемесячного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2026 года на предприятиях и в организациях, зарегистрированных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E62619">
        <w:rPr>
          <w:rFonts w:ascii="Times New Roman" w:hAnsi="Times New Roman" w:cs="Times New Roman"/>
          <w:sz w:val="24"/>
          <w:szCs w:val="24"/>
        </w:rPr>
        <w:t xml:space="preserve"> </w:t>
      </w:r>
      <w:r w:rsidRPr="00E62619">
        <w:rPr>
          <w:rFonts w:ascii="Times New Roman" w:hAnsi="Times New Roman"/>
          <w:sz w:val="24"/>
          <w:szCs w:val="24"/>
        </w:rPr>
        <w:t xml:space="preserve">муниципального </w:t>
      </w:r>
      <w:r w:rsidRPr="00E62619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62619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4B6461" w:rsidRPr="004B6461" w:rsidRDefault="004B6461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sectPr w:rsidR="004B6461" w:rsidRPr="004B646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85F53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096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B6461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278A9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2C94"/>
    <w:rsid w:val="00FE3843"/>
    <w:rsid w:val="00FE558B"/>
    <w:rsid w:val="00FE5AD6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EDC8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F1F4-4071-4FD2-BF1D-2401BF0D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265</cp:revision>
  <cp:lastPrinted>2025-02-10T22:17:00Z</cp:lastPrinted>
  <dcterms:created xsi:type="dcterms:W3CDTF">2015-06-05T06:27:00Z</dcterms:created>
  <dcterms:modified xsi:type="dcterms:W3CDTF">2026-02-19T22:38:00Z</dcterms:modified>
</cp:coreProperties>
</file>